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D23" w:rsidRPr="003E447B" w:rsidRDefault="003E447B">
      <w:pPr>
        <w:rPr>
          <w:b/>
        </w:rPr>
      </w:pPr>
      <w:r w:rsidRPr="003E447B">
        <w:rPr>
          <w:b/>
        </w:rPr>
        <w:t>Notes</w:t>
      </w:r>
    </w:p>
    <w:p w:rsidR="003E447B" w:rsidRPr="003E447B" w:rsidRDefault="003E447B">
      <w:pPr>
        <w:rPr>
          <w:b/>
          <w:sz w:val="40"/>
        </w:rPr>
      </w:pPr>
      <w:r w:rsidRPr="003E447B">
        <w:rPr>
          <w:b/>
          <w:sz w:val="40"/>
        </w:rPr>
        <w:t>Universal Acceptance Coordination Group</w:t>
      </w:r>
    </w:p>
    <w:p w:rsidR="003E447B" w:rsidRPr="003E447B" w:rsidRDefault="003E447B" w:rsidP="003E447B">
      <w:pPr>
        <w:jc w:val="right"/>
        <w:rPr>
          <w:b/>
        </w:rPr>
      </w:pPr>
      <w:r w:rsidRPr="003E447B">
        <w:rPr>
          <w:b/>
        </w:rPr>
        <w:t>2015-05-0622:00 UTC</w:t>
      </w:r>
    </w:p>
    <w:p w:rsidR="003E447B" w:rsidRPr="003E447B" w:rsidRDefault="003E447B" w:rsidP="003E447B">
      <w:pPr>
        <w:jc w:val="right"/>
        <w:rPr>
          <w:i/>
        </w:rPr>
      </w:pPr>
      <w:r w:rsidRPr="003E447B">
        <w:rPr>
          <w:i/>
        </w:rPr>
        <w:t>Prepared by</w:t>
      </w:r>
    </w:p>
    <w:p w:rsidR="003E447B" w:rsidRPr="003E447B" w:rsidRDefault="003E447B" w:rsidP="003E447B">
      <w:pPr>
        <w:jc w:val="right"/>
        <w:rPr>
          <w:i/>
        </w:rPr>
      </w:pPr>
      <w:r w:rsidRPr="003E447B">
        <w:rPr>
          <w:i/>
        </w:rPr>
        <w:t>Don Hollander</w:t>
      </w:r>
    </w:p>
    <w:p w:rsidR="003E447B" w:rsidRDefault="003E447B"/>
    <w:p w:rsidR="003E447B" w:rsidRDefault="003E447B"/>
    <w:p w:rsidR="003E447B" w:rsidRDefault="003E447B"/>
    <w:tbl>
      <w:tblPr>
        <w:tblStyle w:val="TableGrid"/>
        <w:tblW w:w="0" w:type="auto"/>
        <w:tblLook w:val="04A0" w:firstRow="1" w:lastRow="0" w:firstColumn="1" w:lastColumn="0" w:noHBand="0" w:noVBand="1"/>
      </w:tblPr>
      <w:tblGrid>
        <w:gridCol w:w="1694"/>
        <w:gridCol w:w="4696"/>
        <w:gridCol w:w="2126"/>
      </w:tblGrid>
      <w:tr w:rsidR="00794293" w:rsidTr="00CF367E">
        <w:tc>
          <w:tcPr>
            <w:tcW w:w="0" w:type="auto"/>
          </w:tcPr>
          <w:p w:rsidR="003E447B" w:rsidRDefault="003E447B">
            <w:r>
              <w:t>Attendance</w:t>
            </w:r>
          </w:p>
        </w:tc>
        <w:tc>
          <w:tcPr>
            <w:tcW w:w="0" w:type="auto"/>
          </w:tcPr>
          <w:p w:rsidR="003E447B" w:rsidRDefault="003E447B">
            <w:r>
              <w:t>Brent London</w:t>
            </w:r>
          </w:p>
          <w:p w:rsidR="003E447B" w:rsidRDefault="003E447B">
            <w:r>
              <w:t>Dennis Tan</w:t>
            </w:r>
          </w:p>
          <w:p w:rsidR="003E447B" w:rsidRDefault="003E447B">
            <w:r>
              <w:t>Don Hollander</w:t>
            </w:r>
          </w:p>
          <w:p w:rsidR="003E447B" w:rsidRDefault="003E447B">
            <w:proofErr w:type="spellStart"/>
            <w:r>
              <w:t>Edmon</w:t>
            </w:r>
            <w:proofErr w:type="spellEnd"/>
            <w:r>
              <w:t xml:space="preserve"> Chung</w:t>
            </w:r>
          </w:p>
          <w:p w:rsidR="003E447B" w:rsidRDefault="003E447B">
            <w:r>
              <w:t>Mark McFadden</w:t>
            </w:r>
          </w:p>
          <w:p w:rsidR="003E447B" w:rsidRDefault="003E447B">
            <w:r>
              <w:t xml:space="preserve">Rich </w:t>
            </w:r>
            <w:proofErr w:type="spellStart"/>
            <w:r>
              <w:t>Merdinger</w:t>
            </w:r>
            <w:proofErr w:type="spellEnd"/>
            <w:r>
              <w:t xml:space="preserve"> (part)</w:t>
            </w:r>
          </w:p>
        </w:tc>
        <w:tc>
          <w:tcPr>
            <w:tcW w:w="0" w:type="auto"/>
          </w:tcPr>
          <w:p w:rsidR="003E447B" w:rsidRDefault="002A4F98">
            <w:r>
              <w:t>Apologies</w:t>
            </w:r>
            <w:r w:rsidR="003E447B">
              <w:t>:</w:t>
            </w:r>
          </w:p>
          <w:p w:rsidR="003E447B" w:rsidRDefault="003E447B">
            <w:r>
              <w:t>Christian Dawson</w:t>
            </w:r>
          </w:p>
          <w:p w:rsidR="003E447B" w:rsidRDefault="003E447B">
            <w:r>
              <w:t>Ram Mohan</w:t>
            </w:r>
          </w:p>
        </w:tc>
      </w:tr>
      <w:tr w:rsidR="00794293" w:rsidTr="00CF367E">
        <w:tc>
          <w:tcPr>
            <w:tcW w:w="0" w:type="auto"/>
          </w:tcPr>
          <w:p w:rsidR="003E447B" w:rsidRDefault="003E447B">
            <w:r>
              <w:t>Previous Meeting</w:t>
            </w:r>
          </w:p>
        </w:tc>
        <w:tc>
          <w:tcPr>
            <w:tcW w:w="0" w:type="auto"/>
          </w:tcPr>
          <w:p w:rsidR="003E447B" w:rsidRDefault="003E447B">
            <w:r>
              <w:t>Notes from the previous meeting were agreed.</w:t>
            </w:r>
          </w:p>
        </w:tc>
        <w:tc>
          <w:tcPr>
            <w:tcW w:w="0" w:type="auto"/>
          </w:tcPr>
          <w:p w:rsidR="003E447B" w:rsidRDefault="003E447B">
            <w:r>
              <w:t>Notes to be published on UA Wiki</w:t>
            </w:r>
          </w:p>
        </w:tc>
      </w:tr>
      <w:tr w:rsidR="00794293" w:rsidTr="00CF367E">
        <w:tc>
          <w:tcPr>
            <w:tcW w:w="0" w:type="auto"/>
          </w:tcPr>
          <w:p w:rsidR="003E447B" w:rsidRDefault="003E447B">
            <w:r>
              <w:t>Matters Arising</w:t>
            </w:r>
          </w:p>
        </w:tc>
        <w:tc>
          <w:tcPr>
            <w:tcW w:w="0" w:type="auto"/>
          </w:tcPr>
          <w:p w:rsidR="003E447B" w:rsidRDefault="003E447B">
            <w:r>
              <w:t>None</w:t>
            </w:r>
          </w:p>
        </w:tc>
        <w:tc>
          <w:tcPr>
            <w:tcW w:w="0" w:type="auto"/>
          </w:tcPr>
          <w:p w:rsidR="003E447B" w:rsidRDefault="003E447B"/>
        </w:tc>
      </w:tr>
      <w:tr w:rsidR="00794293" w:rsidTr="00CF367E">
        <w:tc>
          <w:tcPr>
            <w:tcW w:w="0" w:type="auto"/>
          </w:tcPr>
          <w:p w:rsidR="003E447B" w:rsidRDefault="00CF367E">
            <w:r>
              <w:t>Buenos Aires Program</w:t>
            </w:r>
          </w:p>
        </w:tc>
        <w:tc>
          <w:tcPr>
            <w:tcW w:w="0" w:type="auto"/>
          </w:tcPr>
          <w:p w:rsidR="003E447B" w:rsidRDefault="00CF367E" w:rsidP="00CF367E">
            <w:r>
              <w:t>Sunday Workshop – Revise schedule to lunch starting @ 13:15 and running for 30 minutes and Measurement &amp; Monitoring starting at 13:45.</w:t>
            </w:r>
          </w:p>
          <w:p w:rsidR="00CF367E" w:rsidRDefault="00CF367E" w:rsidP="00CF367E"/>
          <w:p w:rsidR="00CF367E" w:rsidRDefault="00CF367E" w:rsidP="00CF367E">
            <w:r>
              <w:t>Focus of the Sunday Workshop is getting face-to-face time for participants to accelerate work done during calls.</w:t>
            </w:r>
          </w:p>
          <w:p w:rsidR="00794293" w:rsidRDefault="00794293" w:rsidP="00CF367E"/>
          <w:p w:rsidR="00794293" w:rsidRDefault="00794293" w:rsidP="00CF367E">
            <w:r>
              <w:t>Don to draft a documentation template to capture actions from the Workshop.</w:t>
            </w:r>
          </w:p>
          <w:p w:rsidR="00CF367E" w:rsidRDefault="00CF367E" w:rsidP="00CF367E"/>
          <w:p w:rsidR="00CF367E" w:rsidRDefault="00CF367E" w:rsidP="00CF367E">
            <w:r>
              <w:t>Need to get a list of constituencies, who’s reached out, and who’s addressing the issue.</w:t>
            </w:r>
          </w:p>
          <w:p w:rsidR="00CF367E" w:rsidRDefault="00CF367E" w:rsidP="00CF367E"/>
          <w:p w:rsidR="00CF367E" w:rsidRDefault="00CF367E" w:rsidP="00CF367E">
            <w:r>
              <w:t>Mid-Week program was agreed as fine.</w:t>
            </w:r>
          </w:p>
        </w:tc>
        <w:tc>
          <w:tcPr>
            <w:tcW w:w="0" w:type="auto"/>
          </w:tcPr>
          <w:p w:rsidR="00CF367E" w:rsidRDefault="00CF367E">
            <w:r>
              <w:t>Don to revise Sunday Schedule</w:t>
            </w:r>
          </w:p>
          <w:p w:rsidR="00CF367E" w:rsidRDefault="00CF367E"/>
          <w:p w:rsidR="003E447B" w:rsidRDefault="00CF367E">
            <w:r>
              <w:t>Don to produce an outreach program for BA.</w:t>
            </w:r>
          </w:p>
        </w:tc>
      </w:tr>
      <w:tr w:rsidR="00794293" w:rsidTr="00CF367E">
        <w:tc>
          <w:tcPr>
            <w:tcW w:w="0" w:type="auto"/>
          </w:tcPr>
          <w:p w:rsidR="003E447B" w:rsidRDefault="00CF367E">
            <w:r>
              <w:t>Group Updates</w:t>
            </w:r>
          </w:p>
        </w:tc>
        <w:tc>
          <w:tcPr>
            <w:tcW w:w="0" w:type="auto"/>
          </w:tcPr>
          <w:p w:rsidR="003E447B" w:rsidRDefault="00CF367E">
            <w:r>
              <w:t>Brent: First Topline issues call occurred this week.  Looking at scope into to main groups:</w:t>
            </w:r>
          </w:p>
          <w:p w:rsidR="00CF367E" w:rsidRDefault="00CF367E" w:rsidP="00CF367E">
            <w:pPr>
              <w:pStyle w:val="ListParagraph"/>
              <w:numPr>
                <w:ilvl w:val="0"/>
                <w:numId w:val="1"/>
              </w:numPr>
            </w:pPr>
            <w:r>
              <w:t>Core solution providers where the technology is not UA Ready.  Gmail, Microsoft Mail, etc.  These are 3</w:t>
            </w:r>
            <w:r w:rsidRPr="00CF367E">
              <w:rPr>
                <w:vertAlign w:val="superscript"/>
              </w:rPr>
              <w:t>rd</w:t>
            </w:r>
            <w:r>
              <w:t xml:space="preserve"> party applications that are preventing others from making their environments UA Ready.</w:t>
            </w:r>
          </w:p>
          <w:p w:rsidR="00CF367E" w:rsidRDefault="00CF367E" w:rsidP="00CF367E">
            <w:pPr>
              <w:pStyle w:val="ListParagraph"/>
              <w:numPr>
                <w:ilvl w:val="0"/>
                <w:numId w:val="1"/>
              </w:numPr>
            </w:pPr>
            <w:r>
              <w:t xml:space="preserve">The second area is to focus attention on creating the snowball – with energy focused on those </w:t>
            </w:r>
            <w:proofErr w:type="spellStart"/>
            <w:r>
              <w:t>organi</w:t>
            </w:r>
            <w:bookmarkStart w:id="0" w:name="_GoBack"/>
            <w:bookmarkEnd w:id="0"/>
            <w:r>
              <w:t>sations</w:t>
            </w:r>
            <w:proofErr w:type="spellEnd"/>
            <w:r>
              <w:t xml:space="preserve"> who will </w:t>
            </w:r>
            <w:r>
              <w:lastRenderedPageBreak/>
              <w:t>be seen as being UA ready, thus encouraging others to be UA ready.</w:t>
            </w:r>
          </w:p>
          <w:p w:rsidR="00794293" w:rsidRDefault="00794293" w:rsidP="00794293">
            <w:r>
              <w:t>While a dozen or so people turned out, it looks like there will be a very small group being active.    Meetings will occur weekly through Buenos Aires.</w:t>
            </w:r>
          </w:p>
          <w:p w:rsidR="00CF367E" w:rsidRDefault="00CF367E" w:rsidP="00CF367E"/>
          <w:p w:rsidR="00CF367E" w:rsidRDefault="00CF367E" w:rsidP="00CF367E">
            <w:r>
              <w:t xml:space="preserve">Dennis: </w:t>
            </w:r>
            <w:proofErr w:type="gramStart"/>
            <w:r>
              <w:t xml:space="preserve">First </w:t>
            </w:r>
            <w:r w:rsidR="00794293">
              <w:t xml:space="preserve"> International</w:t>
            </w:r>
            <w:proofErr w:type="gramEnd"/>
            <w:r w:rsidR="00794293">
              <w:t xml:space="preserve"> </w:t>
            </w:r>
            <w:r>
              <w:t>call scheduled for next week.  Goal is to get the scope agreed.   It’s already clear that there will be a need for cooperation between International and Topline issues.</w:t>
            </w:r>
          </w:p>
          <w:p w:rsidR="00794293" w:rsidRDefault="00794293" w:rsidP="00CF367E"/>
          <w:p w:rsidR="00794293" w:rsidRDefault="00794293" w:rsidP="00CF367E">
            <w:r>
              <w:t>Community Outreach has their first call scheduled for next week</w:t>
            </w:r>
          </w:p>
          <w:p w:rsidR="00794293" w:rsidRDefault="00794293" w:rsidP="00CF367E"/>
          <w:p w:rsidR="00794293" w:rsidRDefault="00794293" w:rsidP="00CF367E">
            <w:r>
              <w:t xml:space="preserve">Measurement &amp; Monitoring is just getting started.  Mark has already reached out to </w:t>
            </w:r>
            <w:proofErr w:type="spellStart"/>
            <w:r>
              <w:t>SaudiNIC</w:t>
            </w:r>
            <w:proofErr w:type="spellEnd"/>
            <w:r>
              <w:t xml:space="preserve"> and the group who did the measures for the </w:t>
            </w:r>
            <w:proofErr w:type="spellStart"/>
            <w:r>
              <w:t>EuRID</w:t>
            </w:r>
            <w:proofErr w:type="spellEnd"/>
            <w:r>
              <w:t>/UNESCO report on IDNs.</w:t>
            </w:r>
          </w:p>
        </w:tc>
        <w:tc>
          <w:tcPr>
            <w:tcW w:w="0" w:type="auto"/>
          </w:tcPr>
          <w:p w:rsidR="003E447B" w:rsidRDefault="003E447B"/>
        </w:tc>
      </w:tr>
      <w:tr w:rsidR="00794293" w:rsidTr="00CF367E">
        <w:tc>
          <w:tcPr>
            <w:tcW w:w="0" w:type="auto"/>
          </w:tcPr>
          <w:p w:rsidR="00794293" w:rsidRDefault="00794293">
            <w:r>
              <w:lastRenderedPageBreak/>
              <w:t>Intra-Group coordination</w:t>
            </w:r>
          </w:p>
        </w:tc>
        <w:tc>
          <w:tcPr>
            <w:tcW w:w="0" w:type="auto"/>
          </w:tcPr>
          <w:p w:rsidR="00794293" w:rsidRDefault="00794293">
            <w:r>
              <w:t xml:space="preserve">The process remains to be seen, but it is clear that there will need to be good coordination </w:t>
            </w:r>
            <w:r w:rsidR="002A4F98">
              <w:t>among</w:t>
            </w:r>
            <w:r>
              <w:t xml:space="preserve"> the groups (thus this coordination group) to ensure there’s no duplication of effort and to make sure that activities don’t fall between the cracks.</w:t>
            </w:r>
          </w:p>
        </w:tc>
        <w:tc>
          <w:tcPr>
            <w:tcW w:w="0" w:type="auto"/>
          </w:tcPr>
          <w:p w:rsidR="00794293" w:rsidRDefault="00794293"/>
        </w:tc>
      </w:tr>
      <w:tr w:rsidR="00794293" w:rsidTr="00CF367E">
        <w:tc>
          <w:tcPr>
            <w:tcW w:w="0" w:type="auto"/>
          </w:tcPr>
          <w:p w:rsidR="00794293" w:rsidRDefault="00794293">
            <w:r>
              <w:t>Budgets</w:t>
            </w:r>
          </w:p>
        </w:tc>
        <w:tc>
          <w:tcPr>
            <w:tcW w:w="0" w:type="auto"/>
          </w:tcPr>
          <w:p w:rsidR="00794293" w:rsidRDefault="00794293">
            <w:r>
              <w:t>Each group should be focusing on the activities for which they will want budget.  The actual format isn’t as important as the activities, the costs, and the benefits.</w:t>
            </w:r>
          </w:p>
          <w:p w:rsidR="00794293" w:rsidRDefault="00794293"/>
          <w:p w:rsidR="00794293" w:rsidRDefault="00794293">
            <w:r>
              <w:t xml:space="preserve">Ranked budget ideas will come up from all four Project Groups and by merged by the Coordination Group – and then submitted to ICANN to form into its budget submission structure.    </w:t>
            </w:r>
          </w:p>
        </w:tc>
        <w:tc>
          <w:tcPr>
            <w:tcW w:w="0" w:type="auto"/>
          </w:tcPr>
          <w:p w:rsidR="00794293" w:rsidRDefault="00794293"/>
        </w:tc>
      </w:tr>
      <w:tr w:rsidR="00794293" w:rsidTr="00CF367E">
        <w:tc>
          <w:tcPr>
            <w:tcW w:w="0" w:type="auto"/>
          </w:tcPr>
          <w:p w:rsidR="00794293" w:rsidRDefault="00794293">
            <w:r>
              <w:t>Generic Presentation</w:t>
            </w:r>
          </w:p>
        </w:tc>
        <w:tc>
          <w:tcPr>
            <w:tcW w:w="0" w:type="auto"/>
          </w:tcPr>
          <w:p w:rsidR="00794293" w:rsidRDefault="00794293">
            <w:r>
              <w:t xml:space="preserve">There’s clearly a need for a Generic Presentation that people can then customize for their own audiences.   Mark has a presentation to RIPE next week and is looking for 5-7 slides. </w:t>
            </w:r>
          </w:p>
          <w:p w:rsidR="00794293" w:rsidRDefault="00794293"/>
          <w:p w:rsidR="00794293" w:rsidRDefault="00794293">
            <w:r>
              <w:t>Don to distribute the outline of a generic slide deck and ask Erika to take the outline and turn it into PowerPoint.</w:t>
            </w:r>
          </w:p>
        </w:tc>
        <w:tc>
          <w:tcPr>
            <w:tcW w:w="0" w:type="auto"/>
          </w:tcPr>
          <w:p w:rsidR="00794293" w:rsidRDefault="00794293">
            <w:r>
              <w:t>Don to ask Erika to take outline and turn it into presentation</w:t>
            </w:r>
          </w:p>
        </w:tc>
      </w:tr>
    </w:tbl>
    <w:p w:rsidR="003E447B" w:rsidRDefault="003E447B"/>
    <w:sectPr w:rsidR="003E447B" w:rsidSect="00C76D23">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F98" w:rsidRDefault="002A4F98" w:rsidP="002A4F98">
      <w:r>
        <w:separator/>
      </w:r>
    </w:p>
  </w:endnote>
  <w:endnote w:type="continuationSeparator" w:id="0">
    <w:p w:rsidR="002A4F98" w:rsidRDefault="002A4F98" w:rsidP="002A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A4F98" w:rsidRDefault="002A4F9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A4F98" w:rsidRDefault="002A4F9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A4F98" w:rsidRDefault="002A4F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F98" w:rsidRDefault="002A4F98" w:rsidP="002A4F98">
      <w:r>
        <w:separator/>
      </w:r>
    </w:p>
  </w:footnote>
  <w:footnote w:type="continuationSeparator" w:id="0">
    <w:p w:rsidR="002A4F98" w:rsidRDefault="002A4F98" w:rsidP="002A4F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A4F98" w:rsidRDefault="002A4F9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A4F98" w:rsidRDefault="002A4F9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A4F98" w:rsidRDefault="002A4F9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92B28"/>
    <w:multiLevelType w:val="hybridMultilevel"/>
    <w:tmpl w:val="AB660F68"/>
    <w:lvl w:ilvl="0" w:tplc="6ADC01CE">
      <w:start w:val="2015"/>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7B"/>
    <w:rsid w:val="002A4F98"/>
    <w:rsid w:val="003E447B"/>
    <w:rsid w:val="00794293"/>
    <w:rsid w:val="00C76D23"/>
    <w:rsid w:val="00CF3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0FC4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367E"/>
    <w:pPr>
      <w:ind w:left="720"/>
      <w:contextualSpacing/>
    </w:pPr>
  </w:style>
  <w:style w:type="paragraph" w:styleId="Header">
    <w:name w:val="header"/>
    <w:basedOn w:val="Normal"/>
    <w:link w:val="HeaderChar"/>
    <w:uiPriority w:val="99"/>
    <w:unhideWhenUsed/>
    <w:rsid w:val="002A4F98"/>
    <w:pPr>
      <w:tabs>
        <w:tab w:val="center" w:pos="4320"/>
        <w:tab w:val="right" w:pos="8640"/>
      </w:tabs>
    </w:pPr>
  </w:style>
  <w:style w:type="character" w:customStyle="1" w:styleId="HeaderChar">
    <w:name w:val="Header Char"/>
    <w:basedOn w:val="DefaultParagraphFont"/>
    <w:link w:val="Header"/>
    <w:uiPriority w:val="99"/>
    <w:rsid w:val="002A4F98"/>
  </w:style>
  <w:style w:type="paragraph" w:styleId="Footer">
    <w:name w:val="footer"/>
    <w:basedOn w:val="Normal"/>
    <w:link w:val="FooterChar"/>
    <w:uiPriority w:val="99"/>
    <w:unhideWhenUsed/>
    <w:rsid w:val="002A4F98"/>
    <w:pPr>
      <w:tabs>
        <w:tab w:val="center" w:pos="4320"/>
        <w:tab w:val="right" w:pos="8640"/>
      </w:tabs>
    </w:pPr>
  </w:style>
  <w:style w:type="character" w:customStyle="1" w:styleId="FooterChar">
    <w:name w:val="Footer Char"/>
    <w:basedOn w:val="DefaultParagraphFont"/>
    <w:link w:val="Footer"/>
    <w:uiPriority w:val="99"/>
    <w:rsid w:val="002A4F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367E"/>
    <w:pPr>
      <w:ind w:left="720"/>
      <w:contextualSpacing/>
    </w:pPr>
  </w:style>
  <w:style w:type="paragraph" w:styleId="Header">
    <w:name w:val="header"/>
    <w:basedOn w:val="Normal"/>
    <w:link w:val="HeaderChar"/>
    <w:uiPriority w:val="99"/>
    <w:unhideWhenUsed/>
    <w:rsid w:val="002A4F98"/>
    <w:pPr>
      <w:tabs>
        <w:tab w:val="center" w:pos="4320"/>
        <w:tab w:val="right" w:pos="8640"/>
      </w:tabs>
    </w:pPr>
  </w:style>
  <w:style w:type="character" w:customStyle="1" w:styleId="HeaderChar">
    <w:name w:val="Header Char"/>
    <w:basedOn w:val="DefaultParagraphFont"/>
    <w:link w:val="Header"/>
    <w:uiPriority w:val="99"/>
    <w:rsid w:val="002A4F98"/>
  </w:style>
  <w:style w:type="paragraph" w:styleId="Footer">
    <w:name w:val="footer"/>
    <w:basedOn w:val="Normal"/>
    <w:link w:val="FooterChar"/>
    <w:uiPriority w:val="99"/>
    <w:unhideWhenUsed/>
    <w:rsid w:val="002A4F98"/>
    <w:pPr>
      <w:tabs>
        <w:tab w:val="center" w:pos="4320"/>
        <w:tab w:val="right" w:pos="8640"/>
      </w:tabs>
    </w:pPr>
  </w:style>
  <w:style w:type="character" w:customStyle="1" w:styleId="FooterChar">
    <w:name w:val="Footer Char"/>
    <w:basedOn w:val="DefaultParagraphFont"/>
    <w:link w:val="Footer"/>
    <w:uiPriority w:val="99"/>
    <w:rsid w:val="002A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445</Words>
  <Characters>2542</Characters>
  <Application>Microsoft Macintosh Word</Application>
  <DocSecurity>0</DocSecurity>
  <Lines>21</Lines>
  <Paragraphs>5</Paragraphs>
  <ScaleCrop>false</ScaleCrop>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1</cp:revision>
  <dcterms:created xsi:type="dcterms:W3CDTF">2015-05-07T00:54:00Z</dcterms:created>
  <dcterms:modified xsi:type="dcterms:W3CDTF">2015-05-07T01:35:00Z</dcterms:modified>
</cp:coreProperties>
</file>