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5B120" w14:textId="77777777" w:rsidR="00476F4C" w:rsidRPr="00191C42" w:rsidRDefault="00476F4C" w:rsidP="00476F4C">
      <w:pPr>
        <w:rPr>
          <w:b/>
        </w:rPr>
      </w:pPr>
      <w:r>
        <w:rPr>
          <w:b/>
        </w:rPr>
        <w:t>Notes</w:t>
      </w:r>
    </w:p>
    <w:p w14:paraId="3198D59E" w14:textId="77777777" w:rsidR="00476F4C" w:rsidRPr="00BE74D9" w:rsidRDefault="00476F4C" w:rsidP="00476F4C">
      <w:pPr>
        <w:rPr>
          <w:b/>
          <w:sz w:val="40"/>
        </w:rPr>
      </w:pPr>
      <w:r w:rsidRPr="00BE74D9">
        <w:rPr>
          <w:b/>
          <w:sz w:val="40"/>
        </w:rPr>
        <w:t>Universal Acceptance Coordination Group</w:t>
      </w:r>
    </w:p>
    <w:p w14:paraId="4F47E2B1" w14:textId="77777777" w:rsidR="00476F4C" w:rsidRPr="00191C42" w:rsidRDefault="00476F4C" w:rsidP="00476F4C">
      <w:pPr>
        <w:jc w:val="right"/>
        <w:rPr>
          <w:i/>
        </w:rPr>
      </w:pPr>
      <w:r w:rsidRPr="00191C42">
        <w:rPr>
          <w:i/>
        </w:rPr>
        <w:t>2015-04-15 22:00 UTC</w:t>
      </w:r>
    </w:p>
    <w:p w14:paraId="13D08768" w14:textId="77777777" w:rsidR="00476F4C" w:rsidRPr="00191C42" w:rsidRDefault="00476F4C" w:rsidP="00476F4C">
      <w:pPr>
        <w:jc w:val="right"/>
        <w:rPr>
          <w:i/>
        </w:rPr>
      </w:pPr>
      <w:r w:rsidRPr="00191C42">
        <w:rPr>
          <w:i/>
        </w:rPr>
        <w:t>Prepared by</w:t>
      </w:r>
    </w:p>
    <w:p w14:paraId="41E751DC" w14:textId="77777777" w:rsidR="00476F4C" w:rsidRPr="00191C42" w:rsidRDefault="00476F4C" w:rsidP="00476F4C">
      <w:pPr>
        <w:jc w:val="right"/>
        <w:rPr>
          <w:i/>
        </w:rPr>
      </w:pPr>
      <w:r w:rsidRPr="00191C42">
        <w:rPr>
          <w:i/>
        </w:rPr>
        <w:t>Don Hollander</w:t>
      </w:r>
    </w:p>
    <w:p w14:paraId="623C3DC9" w14:textId="77777777" w:rsidR="00C76D23" w:rsidRDefault="00C76D23"/>
    <w:p w14:paraId="3C1B3232" w14:textId="77777777" w:rsidR="00476F4C" w:rsidRDefault="00476F4C"/>
    <w:tbl>
      <w:tblPr>
        <w:tblStyle w:val="TableGrid"/>
        <w:tblW w:w="0" w:type="auto"/>
        <w:tblLook w:val="04A0" w:firstRow="1" w:lastRow="0" w:firstColumn="1" w:lastColumn="0" w:noHBand="0" w:noVBand="1"/>
      </w:tblPr>
      <w:tblGrid>
        <w:gridCol w:w="1545"/>
        <w:gridCol w:w="4561"/>
        <w:gridCol w:w="2410"/>
      </w:tblGrid>
      <w:tr w:rsidR="000E7EAE" w14:paraId="50517A55" w14:textId="77777777" w:rsidTr="004830CA">
        <w:tc>
          <w:tcPr>
            <w:tcW w:w="0" w:type="auto"/>
          </w:tcPr>
          <w:p w14:paraId="7A616A66" w14:textId="77777777" w:rsidR="00476F4C" w:rsidRDefault="00476F4C" w:rsidP="00476F4C">
            <w:r>
              <w:t>Attendance:</w:t>
            </w:r>
          </w:p>
          <w:p w14:paraId="063BBAC7" w14:textId="77777777" w:rsidR="00476F4C" w:rsidRDefault="00476F4C" w:rsidP="00476F4C"/>
        </w:tc>
        <w:tc>
          <w:tcPr>
            <w:tcW w:w="0" w:type="auto"/>
          </w:tcPr>
          <w:p w14:paraId="3C79112D" w14:textId="77777777" w:rsidR="004830CA" w:rsidRDefault="004830CA" w:rsidP="004830CA">
            <w:r>
              <w:t>Ram Mohan</w:t>
            </w:r>
          </w:p>
          <w:p w14:paraId="0B94BD9F" w14:textId="77777777" w:rsidR="004830CA" w:rsidRDefault="004830CA" w:rsidP="004830CA">
            <w:r>
              <w:t xml:space="preserve">Rich </w:t>
            </w:r>
            <w:proofErr w:type="spellStart"/>
            <w:r>
              <w:t>Merdinger</w:t>
            </w:r>
            <w:proofErr w:type="spellEnd"/>
          </w:p>
          <w:p w14:paraId="643B412B" w14:textId="77777777" w:rsidR="004830CA" w:rsidRDefault="004830CA" w:rsidP="004830CA">
            <w:r>
              <w:t>Dennis Tan</w:t>
            </w:r>
          </w:p>
          <w:p w14:paraId="5040089B" w14:textId="77777777" w:rsidR="004830CA" w:rsidRDefault="004830CA" w:rsidP="004830CA">
            <w:r>
              <w:t>Brent London</w:t>
            </w:r>
          </w:p>
          <w:p w14:paraId="4396F10F" w14:textId="77777777" w:rsidR="004830CA" w:rsidRDefault="004830CA" w:rsidP="004830CA">
            <w:r>
              <w:t>Don Hollander</w:t>
            </w:r>
          </w:p>
          <w:p w14:paraId="10AAA29F" w14:textId="77777777" w:rsidR="00476F4C" w:rsidRDefault="004830CA" w:rsidP="004830CA">
            <w:r>
              <w:t xml:space="preserve">Erika </w:t>
            </w:r>
            <w:proofErr w:type="spellStart"/>
            <w:r>
              <w:t>Enge</w:t>
            </w:r>
            <w:proofErr w:type="spellEnd"/>
          </w:p>
        </w:tc>
        <w:tc>
          <w:tcPr>
            <w:tcW w:w="0" w:type="auto"/>
          </w:tcPr>
          <w:p w14:paraId="7D2D5CE3" w14:textId="77777777" w:rsidR="00476F4C" w:rsidRDefault="00476F4C" w:rsidP="00476F4C"/>
        </w:tc>
      </w:tr>
      <w:tr w:rsidR="000E7EAE" w14:paraId="7030ADCD" w14:textId="77777777" w:rsidTr="004830CA">
        <w:tc>
          <w:tcPr>
            <w:tcW w:w="0" w:type="auto"/>
          </w:tcPr>
          <w:p w14:paraId="60CEF11C" w14:textId="77777777" w:rsidR="00476F4C" w:rsidRDefault="00476F4C" w:rsidP="00476F4C">
            <w:r>
              <w:t>ICANN Buenos Aires</w:t>
            </w:r>
          </w:p>
        </w:tc>
        <w:tc>
          <w:tcPr>
            <w:tcW w:w="0" w:type="auto"/>
          </w:tcPr>
          <w:p w14:paraId="7E049E07" w14:textId="77777777" w:rsidR="00476F4C" w:rsidRDefault="00476F4C" w:rsidP="00476F4C">
            <w:r>
              <w:t>Sunday workshop to run from 10 to 4:30/5:00</w:t>
            </w:r>
          </w:p>
          <w:p w14:paraId="122F711A" w14:textId="77777777" w:rsidR="00476F4C" w:rsidRDefault="00476F4C" w:rsidP="00476F4C"/>
          <w:p w14:paraId="41129DFB" w14:textId="77777777" w:rsidR="00476F4C" w:rsidRDefault="00476F4C" w:rsidP="00476F4C">
            <w:r>
              <w:t>Introduction to the topic, the UASG, and some BRIEF presentation of interest – including ICANN IT case study.  Thirty Minutes</w:t>
            </w:r>
          </w:p>
          <w:p w14:paraId="02436E1E" w14:textId="77777777" w:rsidR="00476F4C" w:rsidRDefault="00476F4C" w:rsidP="00476F4C"/>
          <w:p w14:paraId="6FE436C2" w14:textId="77777777" w:rsidR="004830CA" w:rsidRDefault="00476F4C" w:rsidP="00476F4C">
            <w:r>
              <w:t xml:space="preserve">Followed by Project Group </w:t>
            </w:r>
            <w:r w:rsidR="004830CA">
              <w:t xml:space="preserve">working sessions. </w:t>
            </w:r>
          </w:p>
          <w:p w14:paraId="2115A3B9" w14:textId="77777777" w:rsidR="004830CA" w:rsidRDefault="004830CA" w:rsidP="004830CA">
            <w:pPr>
              <w:pStyle w:val="ListParagraph"/>
              <w:numPr>
                <w:ilvl w:val="0"/>
                <w:numId w:val="2"/>
              </w:numPr>
            </w:pPr>
            <w:r>
              <w:t>Topline Issues</w:t>
            </w:r>
          </w:p>
          <w:p w14:paraId="5636A255" w14:textId="77777777" w:rsidR="004830CA" w:rsidRDefault="004830CA" w:rsidP="004830CA">
            <w:pPr>
              <w:pStyle w:val="ListParagraph"/>
              <w:numPr>
                <w:ilvl w:val="0"/>
                <w:numId w:val="2"/>
              </w:numPr>
            </w:pPr>
            <w:r>
              <w:t>International</w:t>
            </w:r>
          </w:p>
          <w:p w14:paraId="08FE8494" w14:textId="77777777" w:rsidR="004830CA" w:rsidRDefault="00476F4C" w:rsidP="004830CA">
            <w:pPr>
              <w:pStyle w:val="ListParagraph"/>
              <w:numPr>
                <w:ilvl w:val="0"/>
                <w:numId w:val="2"/>
              </w:numPr>
            </w:pPr>
            <w:r>
              <w:t>Measurement &amp;</w:t>
            </w:r>
            <w:r w:rsidR="004830CA">
              <w:t xml:space="preserve"> Monitoring</w:t>
            </w:r>
          </w:p>
          <w:p w14:paraId="2730D23F" w14:textId="77777777" w:rsidR="004830CA" w:rsidRDefault="00476F4C" w:rsidP="004830CA">
            <w:pPr>
              <w:pStyle w:val="ListParagraph"/>
              <w:numPr>
                <w:ilvl w:val="0"/>
                <w:numId w:val="2"/>
              </w:numPr>
            </w:pPr>
            <w:r>
              <w:t xml:space="preserve">Community Outreach </w:t>
            </w:r>
          </w:p>
          <w:p w14:paraId="16FE825F" w14:textId="77777777" w:rsidR="004830CA" w:rsidRDefault="004830CA" w:rsidP="004830CA">
            <w:pPr>
              <w:pStyle w:val="ListParagraph"/>
              <w:numPr>
                <w:ilvl w:val="0"/>
                <w:numId w:val="2"/>
              </w:numPr>
            </w:pPr>
          </w:p>
          <w:p w14:paraId="3CDC34ED" w14:textId="77777777" w:rsidR="00476F4C" w:rsidRDefault="004830CA" w:rsidP="004830CA">
            <w:r>
              <w:t>A</w:t>
            </w:r>
            <w:r w:rsidR="00476F4C">
              <w:t xml:space="preserve"> wrap-up, Report Back.</w:t>
            </w:r>
          </w:p>
          <w:p w14:paraId="66E74DB3" w14:textId="77777777" w:rsidR="000E7EAE" w:rsidRDefault="000E7EAE" w:rsidP="004830CA"/>
          <w:p w14:paraId="529CB18E" w14:textId="77777777" w:rsidR="000E7EAE" w:rsidRDefault="000E7EAE" w:rsidP="004830CA">
            <w:r>
              <w:t>Don &amp; Coordinators to develop a common agenda and reporting template if possible.</w:t>
            </w:r>
          </w:p>
          <w:p w14:paraId="60547325" w14:textId="77777777" w:rsidR="00476F4C" w:rsidRDefault="00476F4C" w:rsidP="00476F4C"/>
          <w:p w14:paraId="22D23520" w14:textId="77777777" w:rsidR="00476F4C" w:rsidRDefault="00476F4C" w:rsidP="00476F4C">
            <w:r>
              <w:t xml:space="preserve">The Midweek session will focus on Reporting back from the Sunday session and a recruitment effort. </w:t>
            </w:r>
          </w:p>
          <w:p w14:paraId="754CC891" w14:textId="77777777" w:rsidR="00476F4C" w:rsidRDefault="00476F4C" w:rsidP="00476F4C"/>
          <w:p w14:paraId="1DB74881" w14:textId="77777777" w:rsidR="00476F4C" w:rsidRDefault="00476F4C" w:rsidP="00476F4C">
            <w:r>
              <w:t>If some substantive Latin American focused panel can be achieved that will be useful, but we’re not looking to ‘tick the regional participation’ box.</w:t>
            </w:r>
          </w:p>
          <w:p w14:paraId="1B655103" w14:textId="77777777" w:rsidR="004830CA" w:rsidRDefault="004830CA" w:rsidP="00476F4C"/>
          <w:p w14:paraId="18E192E5" w14:textId="77777777" w:rsidR="004830CA" w:rsidRDefault="004830CA" w:rsidP="00476F4C">
            <w:r>
              <w:t xml:space="preserve">The Coordinators are expected to drive their sessions and take advantage of the </w:t>
            </w:r>
            <w:proofErr w:type="gramStart"/>
            <w:r>
              <w:t>Face to Face</w:t>
            </w:r>
            <w:proofErr w:type="gramEnd"/>
            <w:r>
              <w:t xml:space="preserve"> opportunity.</w:t>
            </w:r>
          </w:p>
        </w:tc>
        <w:tc>
          <w:tcPr>
            <w:tcW w:w="0" w:type="auto"/>
          </w:tcPr>
          <w:p w14:paraId="20CD1484" w14:textId="77777777" w:rsidR="00476F4C" w:rsidRDefault="00476F4C" w:rsidP="00476F4C">
            <w:r>
              <w:t>Don to find out if a working lunch is possible.</w:t>
            </w:r>
          </w:p>
          <w:p w14:paraId="7698BDB4" w14:textId="77777777" w:rsidR="00476F4C" w:rsidRDefault="00476F4C" w:rsidP="00476F4C"/>
          <w:p w14:paraId="5CB2939B" w14:textId="77777777" w:rsidR="00476F4C" w:rsidRDefault="00476F4C" w:rsidP="004830CA">
            <w:r>
              <w:t xml:space="preserve">Don to work with Tony Harris, Carolina </w:t>
            </w:r>
            <w:proofErr w:type="spellStart"/>
            <w:r w:rsidR="004830CA">
              <w:t>Aguerre</w:t>
            </w:r>
            <w:proofErr w:type="spellEnd"/>
            <w:r>
              <w:t xml:space="preserve"> and Rodrigo de la Parra to see if this is possible.</w:t>
            </w:r>
          </w:p>
          <w:p w14:paraId="49D58CD5" w14:textId="77777777" w:rsidR="004830CA" w:rsidRDefault="004830CA" w:rsidP="004830CA"/>
          <w:p w14:paraId="208893F5" w14:textId="77777777" w:rsidR="004830CA" w:rsidRDefault="004830CA" w:rsidP="004830CA">
            <w:r>
              <w:t>Don to contact ICANN IT to see if they will be willing to participate.</w:t>
            </w:r>
          </w:p>
          <w:p w14:paraId="32A0E9E8" w14:textId="77777777" w:rsidR="0019478A" w:rsidRDefault="0019478A" w:rsidP="004830CA"/>
          <w:p w14:paraId="623A4332" w14:textId="77777777" w:rsidR="0019478A" w:rsidRDefault="0019478A" w:rsidP="004830CA">
            <w:r>
              <w:t>Don &amp; Coordinators to develop common agenda and reporting agenda for Sunday workshop.</w:t>
            </w:r>
          </w:p>
        </w:tc>
      </w:tr>
      <w:tr w:rsidR="000E7EAE" w14:paraId="399BF364" w14:textId="77777777" w:rsidTr="004830CA">
        <w:tc>
          <w:tcPr>
            <w:tcW w:w="0" w:type="auto"/>
          </w:tcPr>
          <w:p w14:paraId="16888D1B" w14:textId="77777777" w:rsidR="00476F4C" w:rsidRDefault="004830CA" w:rsidP="00476F4C">
            <w:r>
              <w:t>Newsletter</w:t>
            </w:r>
          </w:p>
        </w:tc>
        <w:tc>
          <w:tcPr>
            <w:tcW w:w="0" w:type="auto"/>
          </w:tcPr>
          <w:p w14:paraId="0F9A1390" w14:textId="77777777" w:rsidR="00476F4C" w:rsidRDefault="004830CA" w:rsidP="00476F4C">
            <w:r>
              <w:t>All felt that a newsletter was a good idea and would review the draft content.</w:t>
            </w:r>
          </w:p>
        </w:tc>
        <w:tc>
          <w:tcPr>
            <w:tcW w:w="0" w:type="auto"/>
          </w:tcPr>
          <w:p w14:paraId="24ED2B1E" w14:textId="77777777" w:rsidR="00476F4C" w:rsidRDefault="00476F4C" w:rsidP="00476F4C"/>
        </w:tc>
      </w:tr>
      <w:tr w:rsidR="000E7EAE" w14:paraId="40D1FA2A" w14:textId="77777777" w:rsidTr="004830CA">
        <w:tc>
          <w:tcPr>
            <w:tcW w:w="0" w:type="auto"/>
          </w:tcPr>
          <w:p w14:paraId="2ED526D6" w14:textId="77777777" w:rsidR="00476F4C" w:rsidRDefault="000E7EAE" w:rsidP="00476F4C">
            <w:r>
              <w:t>Budgets</w:t>
            </w:r>
          </w:p>
        </w:tc>
        <w:tc>
          <w:tcPr>
            <w:tcW w:w="0" w:type="auto"/>
          </w:tcPr>
          <w:p w14:paraId="423F9B9C" w14:textId="77777777" w:rsidR="00476F4C" w:rsidRDefault="000E7EAE" w:rsidP="00476F4C">
            <w:r>
              <w:t xml:space="preserve">Each group leader needs to develop, in </w:t>
            </w:r>
            <w:r>
              <w:lastRenderedPageBreak/>
              <w:t xml:space="preserve">conjunction with their group, a list of things that they want to see done in the next year, some idea of the resources required, and a ranking of the things that they want to get done.  </w:t>
            </w:r>
          </w:p>
          <w:p w14:paraId="1D418E89" w14:textId="77777777" w:rsidR="00396F0C" w:rsidRDefault="00396F0C" w:rsidP="00476F4C"/>
          <w:p w14:paraId="7705CF98" w14:textId="77777777" w:rsidR="00396F0C" w:rsidRDefault="00396F0C" w:rsidP="00476F4C">
            <w:r>
              <w:t>These ranked budget items must come out of the Project groups by May 10</w:t>
            </w:r>
            <w:r w:rsidRPr="00396F0C">
              <w:rPr>
                <w:vertAlign w:val="superscript"/>
              </w:rPr>
              <w:t>th</w:t>
            </w:r>
            <w:r>
              <w:t xml:space="preserve">.   </w:t>
            </w:r>
          </w:p>
          <w:p w14:paraId="34F9F268" w14:textId="77777777" w:rsidR="000E7EAE" w:rsidRDefault="000E7EAE" w:rsidP="00476F4C"/>
          <w:p w14:paraId="73D540BE" w14:textId="77777777" w:rsidR="000E7EAE" w:rsidRDefault="000E7EAE" w:rsidP="00476F4C">
            <w:r>
              <w:t xml:space="preserve">The Coordination Group will then collectively review the list and create a UA budget proposal to submit to Cyrus to build into an ICANN format.   </w:t>
            </w:r>
          </w:p>
        </w:tc>
        <w:tc>
          <w:tcPr>
            <w:tcW w:w="0" w:type="auto"/>
          </w:tcPr>
          <w:p w14:paraId="5721A55E" w14:textId="77777777" w:rsidR="00476F4C" w:rsidRDefault="00476F4C" w:rsidP="00476F4C"/>
        </w:tc>
      </w:tr>
      <w:tr w:rsidR="000E7EAE" w14:paraId="0FE86B8B" w14:textId="77777777" w:rsidTr="004830CA">
        <w:tc>
          <w:tcPr>
            <w:tcW w:w="0" w:type="auto"/>
          </w:tcPr>
          <w:p w14:paraId="5276F021" w14:textId="77777777" w:rsidR="00476F4C" w:rsidRDefault="000E7EAE" w:rsidP="00476F4C">
            <w:r>
              <w:lastRenderedPageBreak/>
              <w:t>Group Interactions</w:t>
            </w:r>
          </w:p>
        </w:tc>
        <w:tc>
          <w:tcPr>
            <w:tcW w:w="0" w:type="auto"/>
          </w:tcPr>
          <w:p w14:paraId="37E6F7C8" w14:textId="77777777" w:rsidR="00476F4C" w:rsidRDefault="000E7EAE" w:rsidP="00476F4C">
            <w:r>
              <w:t xml:space="preserve">The UA Coordination meetings will be held every two weeks for the next while and will be where opportunities to cooperation and avoid duplication will be identified. </w:t>
            </w:r>
            <w:bookmarkStart w:id="0" w:name="_GoBack"/>
            <w:bookmarkEnd w:id="0"/>
          </w:p>
          <w:p w14:paraId="32BC8CAC" w14:textId="77777777" w:rsidR="000E7EAE" w:rsidRDefault="000E7EAE" w:rsidP="00476F4C"/>
          <w:p w14:paraId="066D743C" w14:textId="77777777" w:rsidR="000E7EAE" w:rsidRDefault="000E7EAE" w:rsidP="00476F4C">
            <w:r>
              <w:t>It’s fully expected that there will be synergies and cross group workings.</w:t>
            </w:r>
          </w:p>
          <w:p w14:paraId="3010DBCB" w14:textId="77777777" w:rsidR="000E7EAE" w:rsidRDefault="000E7EAE" w:rsidP="00476F4C"/>
          <w:p w14:paraId="11CCC4DA" w14:textId="77777777" w:rsidR="000E7EAE" w:rsidRDefault="000E7EAE" w:rsidP="00476F4C">
            <w:r>
              <w:t>All group mailing lists are open to subscription.</w:t>
            </w:r>
          </w:p>
          <w:p w14:paraId="77A8AB52" w14:textId="77777777" w:rsidR="000E7EAE" w:rsidRDefault="000E7EAE" w:rsidP="00476F4C"/>
          <w:p w14:paraId="1CC1579C" w14:textId="77777777" w:rsidR="000E7EAE" w:rsidRDefault="000E7EAE" w:rsidP="00476F4C">
            <w:r>
              <w:t>We expect to have a full UASG call within the next few weeks, once the Project Groups are engaged.</w:t>
            </w:r>
          </w:p>
        </w:tc>
        <w:tc>
          <w:tcPr>
            <w:tcW w:w="0" w:type="auto"/>
          </w:tcPr>
          <w:p w14:paraId="404AC806" w14:textId="77777777" w:rsidR="00476F4C" w:rsidRDefault="00476F4C" w:rsidP="00476F4C"/>
        </w:tc>
      </w:tr>
      <w:tr w:rsidR="000E7EAE" w14:paraId="5192C81F" w14:textId="77777777" w:rsidTr="004830CA">
        <w:tc>
          <w:tcPr>
            <w:tcW w:w="0" w:type="auto"/>
          </w:tcPr>
          <w:p w14:paraId="62727368" w14:textId="77777777" w:rsidR="00476F4C" w:rsidRDefault="000E7EAE" w:rsidP="00476F4C">
            <w:r>
              <w:t>Quick Wins</w:t>
            </w:r>
          </w:p>
        </w:tc>
        <w:tc>
          <w:tcPr>
            <w:tcW w:w="0" w:type="auto"/>
          </w:tcPr>
          <w:p w14:paraId="5BC25AA9" w14:textId="77777777" w:rsidR="00476F4C" w:rsidRDefault="000E7EAE" w:rsidP="00476F4C">
            <w:r>
              <w:t>Don requested that each Coordinator come up with some things that they want to see achieved in the first year.   While some ideas were included in the agenda to this meeting, Don to circulate this as a separate document and people should add (or subtract) as they see fit.</w:t>
            </w:r>
          </w:p>
        </w:tc>
        <w:tc>
          <w:tcPr>
            <w:tcW w:w="0" w:type="auto"/>
          </w:tcPr>
          <w:p w14:paraId="4A1CE53A" w14:textId="77777777" w:rsidR="00476F4C" w:rsidRDefault="000E7EAE" w:rsidP="00476F4C">
            <w:r>
              <w:t>Don to circulate examples of Quick Wins.</w:t>
            </w:r>
          </w:p>
        </w:tc>
      </w:tr>
    </w:tbl>
    <w:p w14:paraId="0714363D" w14:textId="77777777" w:rsidR="00476F4C" w:rsidRDefault="00476F4C" w:rsidP="00476F4C"/>
    <w:sectPr w:rsidR="00476F4C" w:rsidSect="00C76D2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DCAEC" w14:textId="77777777" w:rsidR="0019478A" w:rsidRDefault="0019478A" w:rsidP="0019478A">
      <w:r>
        <w:separator/>
      </w:r>
    </w:p>
  </w:endnote>
  <w:endnote w:type="continuationSeparator" w:id="0">
    <w:p w14:paraId="1E9F7B6A" w14:textId="77777777" w:rsidR="0019478A" w:rsidRDefault="0019478A" w:rsidP="0019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193373" w14:textId="77777777" w:rsidR="0019478A" w:rsidRDefault="001947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BFF528" w14:textId="77777777" w:rsidR="0019478A" w:rsidRDefault="0019478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3D5851" w14:textId="77777777" w:rsidR="0019478A" w:rsidRDefault="001947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87FF" w14:textId="77777777" w:rsidR="0019478A" w:rsidRDefault="0019478A" w:rsidP="0019478A">
      <w:r>
        <w:separator/>
      </w:r>
    </w:p>
  </w:footnote>
  <w:footnote w:type="continuationSeparator" w:id="0">
    <w:p w14:paraId="44C39811" w14:textId="77777777" w:rsidR="0019478A" w:rsidRDefault="0019478A" w:rsidP="001947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06BA38" w14:textId="77777777" w:rsidR="0019478A" w:rsidRDefault="00396F0C">
    <w:pPr>
      <w:pStyle w:val="Header"/>
    </w:pPr>
    <w:r>
      <w:rPr>
        <w:noProof/>
      </w:rPr>
      <w:pict w14:anchorId="1DAB3E4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E1CC0B" w14:textId="77777777" w:rsidR="0019478A" w:rsidRDefault="00396F0C">
    <w:pPr>
      <w:pStyle w:val="Header"/>
    </w:pPr>
    <w:r>
      <w:rPr>
        <w:noProof/>
      </w:rPr>
      <w:pict w14:anchorId="4D81D6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B84ADF" w14:textId="77777777" w:rsidR="0019478A" w:rsidRDefault="00396F0C">
    <w:pPr>
      <w:pStyle w:val="Header"/>
    </w:pPr>
    <w:r>
      <w:rPr>
        <w:noProof/>
      </w:rPr>
      <w:pict w14:anchorId="0913C3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91306"/>
    <w:multiLevelType w:val="hybridMultilevel"/>
    <w:tmpl w:val="FAD46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CEF407E"/>
    <w:multiLevelType w:val="hybridMultilevel"/>
    <w:tmpl w:val="EB74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4C"/>
    <w:rsid w:val="000E7EAE"/>
    <w:rsid w:val="0019478A"/>
    <w:rsid w:val="00396F0C"/>
    <w:rsid w:val="00476F4C"/>
    <w:rsid w:val="004830CA"/>
    <w:rsid w:val="00C7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8118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F4C"/>
    <w:pPr>
      <w:ind w:left="720"/>
      <w:contextualSpacing/>
    </w:pPr>
  </w:style>
  <w:style w:type="table" w:styleId="TableGrid">
    <w:name w:val="Table Grid"/>
    <w:basedOn w:val="TableNormal"/>
    <w:uiPriority w:val="59"/>
    <w:rsid w:val="00476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478A"/>
    <w:pPr>
      <w:tabs>
        <w:tab w:val="center" w:pos="4320"/>
        <w:tab w:val="right" w:pos="8640"/>
      </w:tabs>
    </w:pPr>
  </w:style>
  <w:style w:type="character" w:customStyle="1" w:styleId="HeaderChar">
    <w:name w:val="Header Char"/>
    <w:basedOn w:val="DefaultParagraphFont"/>
    <w:link w:val="Header"/>
    <w:uiPriority w:val="99"/>
    <w:rsid w:val="0019478A"/>
  </w:style>
  <w:style w:type="paragraph" w:styleId="Footer">
    <w:name w:val="footer"/>
    <w:basedOn w:val="Normal"/>
    <w:link w:val="FooterChar"/>
    <w:uiPriority w:val="99"/>
    <w:unhideWhenUsed/>
    <w:rsid w:val="0019478A"/>
    <w:pPr>
      <w:tabs>
        <w:tab w:val="center" w:pos="4320"/>
        <w:tab w:val="right" w:pos="8640"/>
      </w:tabs>
    </w:pPr>
  </w:style>
  <w:style w:type="character" w:customStyle="1" w:styleId="FooterChar">
    <w:name w:val="Footer Char"/>
    <w:basedOn w:val="DefaultParagraphFont"/>
    <w:link w:val="Footer"/>
    <w:uiPriority w:val="99"/>
    <w:rsid w:val="001947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F4C"/>
    <w:pPr>
      <w:ind w:left="720"/>
      <w:contextualSpacing/>
    </w:pPr>
  </w:style>
  <w:style w:type="table" w:styleId="TableGrid">
    <w:name w:val="Table Grid"/>
    <w:basedOn w:val="TableNormal"/>
    <w:uiPriority w:val="59"/>
    <w:rsid w:val="00476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478A"/>
    <w:pPr>
      <w:tabs>
        <w:tab w:val="center" w:pos="4320"/>
        <w:tab w:val="right" w:pos="8640"/>
      </w:tabs>
    </w:pPr>
  </w:style>
  <w:style w:type="character" w:customStyle="1" w:styleId="HeaderChar">
    <w:name w:val="Header Char"/>
    <w:basedOn w:val="DefaultParagraphFont"/>
    <w:link w:val="Header"/>
    <w:uiPriority w:val="99"/>
    <w:rsid w:val="0019478A"/>
  </w:style>
  <w:style w:type="paragraph" w:styleId="Footer">
    <w:name w:val="footer"/>
    <w:basedOn w:val="Normal"/>
    <w:link w:val="FooterChar"/>
    <w:uiPriority w:val="99"/>
    <w:unhideWhenUsed/>
    <w:rsid w:val="0019478A"/>
    <w:pPr>
      <w:tabs>
        <w:tab w:val="center" w:pos="4320"/>
        <w:tab w:val="right" w:pos="8640"/>
      </w:tabs>
    </w:pPr>
  </w:style>
  <w:style w:type="character" w:customStyle="1" w:styleId="FooterChar">
    <w:name w:val="Footer Char"/>
    <w:basedOn w:val="DefaultParagraphFont"/>
    <w:link w:val="Footer"/>
    <w:uiPriority w:val="99"/>
    <w:rsid w:val="0019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382</Words>
  <Characters>2184</Characters>
  <Application>Microsoft Macintosh Word</Application>
  <DocSecurity>0</DocSecurity>
  <Lines>18</Lines>
  <Paragraphs>5</Paragraphs>
  <ScaleCrop>false</ScaleCrop>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2</cp:revision>
  <dcterms:created xsi:type="dcterms:W3CDTF">2015-04-23T03:05:00Z</dcterms:created>
  <dcterms:modified xsi:type="dcterms:W3CDTF">2015-04-23T19:02:00Z</dcterms:modified>
</cp:coreProperties>
</file>